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AA05" w14:textId="77777777" w:rsidR="00B95560" w:rsidRPr="002B7447" w:rsidRDefault="00B95560" w:rsidP="00B95560">
      <w:pPr>
        <w:rPr>
          <w:sz w:val="28"/>
          <w:szCs w:val="28"/>
        </w:rPr>
      </w:pPr>
      <w:r w:rsidRPr="002B7447">
        <w:rPr>
          <w:b/>
          <w:bCs/>
          <w:sz w:val="28"/>
          <w:szCs w:val="28"/>
        </w:rPr>
        <w:t>Town of Edenton</w:t>
      </w:r>
    </w:p>
    <w:p w14:paraId="3AE55E34" w14:textId="77777777" w:rsidR="00B95560" w:rsidRDefault="00B95560" w:rsidP="00B955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Large Power </w:t>
      </w:r>
      <w:r w:rsidRPr="002B7447">
        <w:rPr>
          <w:b/>
          <w:bCs/>
          <w:sz w:val="28"/>
          <w:szCs w:val="28"/>
        </w:rPr>
        <w:t>Rate</w:t>
      </w:r>
    </w:p>
    <w:p w14:paraId="0C5BC94F" w14:textId="6219F47E" w:rsidR="00B95560" w:rsidRPr="002B7447" w:rsidRDefault="00B95560" w:rsidP="00B955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LP1</w:t>
      </w:r>
      <w:r w:rsidR="00752638">
        <w:rPr>
          <w:b/>
          <w:bCs/>
          <w:sz w:val="28"/>
          <w:szCs w:val="28"/>
        </w:rPr>
        <w:t>-4</w:t>
      </w:r>
      <w:r>
        <w:rPr>
          <w:b/>
          <w:bCs/>
          <w:sz w:val="28"/>
          <w:szCs w:val="28"/>
        </w:rPr>
        <w:t xml:space="preserve"> (Demand Greater than 50 kW)</w:t>
      </w:r>
    </w:p>
    <w:p w14:paraId="5B853030" w14:textId="1BF528FB" w:rsidR="00752638" w:rsidRPr="00752638" w:rsidRDefault="00C95109" w:rsidP="00752638">
      <w:pPr>
        <w:pStyle w:val="Heading1"/>
        <w:jc w:val="left"/>
      </w:pPr>
      <w:r>
        <w:t xml:space="preserve">Effective </w:t>
      </w:r>
      <w:r w:rsidR="00625418">
        <w:t xml:space="preserve">July 1, </w:t>
      </w:r>
      <w:r w:rsidR="00752638">
        <w:t>2023</w:t>
      </w:r>
    </w:p>
    <w:p w14:paraId="07DDECC7" w14:textId="77777777" w:rsidR="00B95560" w:rsidRDefault="00B95560" w:rsidP="00B95560">
      <w:pPr>
        <w:pStyle w:val="Heading1"/>
        <w:jc w:val="left"/>
      </w:pPr>
    </w:p>
    <w:p w14:paraId="67D15566" w14:textId="1B0CC55D" w:rsidR="00393FF4" w:rsidRPr="009F2057" w:rsidRDefault="00393FF4" w:rsidP="00B95560">
      <w:pPr>
        <w:pStyle w:val="Heading1"/>
        <w:jc w:val="left"/>
        <w:rPr>
          <w:sz w:val="24"/>
        </w:rPr>
      </w:pPr>
      <w:r w:rsidRPr="009F2057">
        <w:rPr>
          <w:b/>
          <w:bCs/>
          <w:sz w:val="24"/>
        </w:rPr>
        <w:t>Applicability</w:t>
      </w:r>
    </w:p>
    <w:p w14:paraId="64C6125A" w14:textId="77777777" w:rsidR="00393FF4" w:rsidRPr="009F2057" w:rsidRDefault="00393FF4"/>
    <w:p w14:paraId="1DBB00E8" w14:textId="4D8D93E8" w:rsidR="00393FF4" w:rsidRPr="009F2057" w:rsidRDefault="00393FF4">
      <w:r w:rsidRPr="009F2057">
        <w:t xml:space="preserve">This schedule is </w:t>
      </w:r>
      <w:r w:rsidR="00B95560" w:rsidRPr="009F2057">
        <w:t xml:space="preserve">applicable for the supply of </w:t>
      </w:r>
      <w:r w:rsidR="006C342F" w:rsidRPr="009F2057">
        <w:rPr>
          <w:b/>
        </w:rPr>
        <w:t xml:space="preserve">demand greater than </w:t>
      </w:r>
      <w:r w:rsidR="00B95560" w:rsidRPr="009F2057">
        <w:rPr>
          <w:b/>
        </w:rPr>
        <w:t>50 kW</w:t>
      </w:r>
      <w:r w:rsidR="00B95560" w:rsidRPr="009F2057">
        <w:t xml:space="preserve"> of alte</w:t>
      </w:r>
      <w:r w:rsidR="006F0C70" w:rsidRPr="009F2057">
        <w:t xml:space="preserve">rnating current </w:t>
      </w:r>
      <w:r w:rsidR="006C342F" w:rsidRPr="009F2057">
        <w:t xml:space="preserve">electricity </w:t>
      </w:r>
      <w:r w:rsidR="006F0C70" w:rsidRPr="009F2057">
        <w:t xml:space="preserve">to any customer.  If the actual maximum demand during any given billing cycle is greater than </w:t>
      </w:r>
      <w:r w:rsidR="00497E55" w:rsidRPr="009F2057">
        <w:t xml:space="preserve">or equal to </w:t>
      </w:r>
      <w:r w:rsidR="006F0C70" w:rsidRPr="009F2057">
        <w:t xml:space="preserve">50 </w:t>
      </w:r>
      <w:r w:rsidR="00132724" w:rsidRPr="009F2057">
        <w:t xml:space="preserve">kW </w:t>
      </w:r>
      <w:r w:rsidR="006F0C70" w:rsidRPr="009F2057">
        <w:t xml:space="preserve">during any three (3) </w:t>
      </w:r>
      <w:r w:rsidR="00497E55" w:rsidRPr="009F2057">
        <w:t xml:space="preserve">billing </w:t>
      </w:r>
      <w:r w:rsidR="006F0C70" w:rsidRPr="009F2057">
        <w:t xml:space="preserve">months within a </w:t>
      </w:r>
      <w:bookmarkStart w:id="0" w:name="_GoBack"/>
      <w:bookmarkEnd w:id="0"/>
      <w:r w:rsidR="004C4584" w:rsidRPr="009F2057">
        <w:t>12-month</w:t>
      </w:r>
      <w:r w:rsidR="006F0C70" w:rsidRPr="009F2057">
        <w:t xml:space="preserve"> period, this rate shall apply.  If the</w:t>
      </w:r>
      <w:r w:rsidR="00497E55" w:rsidRPr="009F2057">
        <w:t xml:space="preserve"> actual </w:t>
      </w:r>
      <w:r w:rsidR="006F0C70" w:rsidRPr="009F2057">
        <w:t xml:space="preserve">demand falls below 50 </w:t>
      </w:r>
      <w:r w:rsidR="00132724" w:rsidRPr="009F2057">
        <w:t xml:space="preserve">kW </w:t>
      </w:r>
      <w:r w:rsidR="006F0C70" w:rsidRPr="009F2057">
        <w:t xml:space="preserve">for six consecutive </w:t>
      </w:r>
      <w:r w:rsidR="00497E55" w:rsidRPr="009F2057">
        <w:t xml:space="preserve">billing </w:t>
      </w:r>
      <w:r w:rsidR="006F0C70" w:rsidRPr="009F2057">
        <w:t xml:space="preserve">months within a </w:t>
      </w:r>
      <w:r w:rsidR="004C4584" w:rsidRPr="009F2057">
        <w:t>12-month</w:t>
      </w:r>
      <w:r w:rsidR="006F0C70" w:rsidRPr="009F2057">
        <w:t xml:space="preserve"> period, consideration will be given to changing to a different rate.</w:t>
      </w:r>
    </w:p>
    <w:p w14:paraId="2A1E8193" w14:textId="77777777" w:rsidR="00393FF4" w:rsidRPr="009F2057" w:rsidRDefault="00393FF4"/>
    <w:p w14:paraId="6F5DAE34" w14:textId="463D266E" w:rsidR="00393FF4" w:rsidRPr="009F2057" w:rsidRDefault="00737E35" w:rsidP="00B95560">
      <w:pPr>
        <w:pStyle w:val="Heading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Monthly </w:t>
      </w:r>
      <w:r w:rsidR="00393FF4" w:rsidRPr="009F2057">
        <w:rPr>
          <w:b/>
          <w:bCs/>
          <w:sz w:val="24"/>
        </w:rPr>
        <w:t>Rate</w:t>
      </w:r>
    </w:p>
    <w:p w14:paraId="2CD8ABE7" w14:textId="77777777" w:rsidR="009F2057" w:rsidRPr="009F2057" w:rsidRDefault="009F2057" w:rsidP="009F2057"/>
    <w:p w14:paraId="77F0FDDE" w14:textId="4A47B73A" w:rsidR="00217046" w:rsidRPr="009F2057" w:rsidRDefault="005067A9" w:rsidP="00442392">
      <w:pPr>
        <w:ind w:firstLine="240"/>
      </w:pPr>
      <w:r w:rsidRPr="009F2057">
        <w:t>A.</w:t>
      </w:r>
      <w:r w:rsidR="00276482" w:rsidRPr="009F2057">
        <w:tab/>
      </w:r>
      <w:r w:rsidR="006F0C70" w:rsidRPr="009F2057">
        <w:t xml:space="preserve">Basic </w:t>
      </w:r>
      <w:r w:rsidR="00F607BE" w:rsidRPr="009F2057">
        <w:t>Customer</w:t>
      </w:r>
      <w:r w:rsidR="006F0C70" w:rsidRPr="009F2057">
        <w:t xml:space="preserve"> Charge:</w:t>
      </w:r>
      <w:r w:rsidR="006F0C70" w:rsidRPr="009F2057">
        <w:tab/>
      </w:r>
      <w:r w:rsidR="006F0C70" w:rsidRPr="009F2057">
        <w:tab/>
      </w:r>
      <w:r w:rsidR="006F0C70" w:rsidRPr="009F2057">
        <w:tab/>
      </w:r>
      <w:r w:rsidR="006F0C70" w:rsidRPr="009F2057">
        <w:tab/>
        <w:t xml:space="preserve">$ </w:t>
      </w:r>
      <w:r w:rsidR="00752638" w:rsidRPr="009F2057">
        <w:t>500.00</w:t>
      </w:r>
      <w:r w:rsidR="006F0C70" w:rsidRPr="009F2057">
        <w:t xml:space="preserve"> per month</w:t>
      </w:r>
    </w:p>
    <w:p w14:paraId="73482CF3" w14:textId="26782336" w:rsidR="006D6719" w:rsidRPr="009F2057" w:rsidRDefault="008C313E" w:rsidP="00442392">
      <w:pPr>
        <w:ind w:firstLine="240"/>
      </w:pPr>
      <w:r w:rsidRPr="009F2057">
        <w:t>B.</w:t>
      </w:r>
      <w:r w:rsidR="00276482" w:rsidRPr="009F2057">
        <w:tab/>
      </w:r>
      <w:r w:rsidRPr="009F2057">
        <w:t>Demand Charge:</w:t>
      </w:r>
      <w:r w:rsidRPr="009F2057">
        <w:tab/>
      </w:r>
      <w:r w:rsidR="006D6719" w:rsidRPr="009F2057">
        <w:t xml:space="preserve">All </w:t>
      </w:r>
      <w:r w:rsidR="00B54121" w:rsidRPr="009F2057">
        <w:t>k</w:t>
      </w:r>
      <w:r w:rsidR="006D6719" w:rsidRPr="009F2057">
        <w:t>W Demand</w:t>
      </w:r>
      <w:r w:rsidR="006D6719" w:rsidRPr="009F2057">
        <w:tab/>
      </w:r>
      <w:r w:rsidRPr="009F2057">
        <w:tab/>
      </w:r>
      <w:r w:rsidR="006D6719" w:rsidRPr="009F2057">
        <w:tab/>
      </w:r>
      <w:r w:rsidRPr="009F2057">
        <w:t xml:space="preserve">$ </w:t>
      </w:r>
      <w:r w:rsidR="00752638" w:rsidRPr="009F2057">
        <w:t>14.65</w:t>
      </w:r>
      <w:r w:rsidRPr="009F2057">
        <w:t xml:space="preserve"> per kW</w:t>
      </w:r>
    </w:p>
    <w:p w14:paraId="32F1577F" w14:textId="3DBF0E52" w:rsidR="005067A9" w:rsidRPr="009F2057" w:rsidRDefault="006D6719" w:rsidP="008C313E">
      <w:pPr>
        <w:ind w:left="240"/>
      </w:pPr>
      <w:r w:rsidRPr="009F2057">
        <w:t>C.</w:t>
      </w:r>
      <w:r w:rsidR="00276482" w:rsidRPr="009F2057">
        <w:tab/>
      </w:r>
      <w:r w:rsidR="00393FF4" w:rsidRPr="009F2057">
        <w:t>En</w:t>
      </w:r>
      <w:r w:rsidR="005067A9" w:rsidRPr="009F2057">
        <w:t>ergy Charges</w:t>
      </w:r>
      <w:r w:rsidR="008C313E" w:rsidRPr="009F2057">
        <w:t>:</w:t>
      </w:r>
      <w:r w:rsidR="008C313E" w:rsidRPr="009F2057">
        <w:tab/>
      </w:r>
      <w:r w:rsidR="00B54121" w:rsidRPr="009F2057">
        <w:t>All kWh Energy</w:t>
      </w:r>
      <w:r w:rsidRPr="009F2057">
        <w:t>:</w:t>
      </w:r>
      <w:r w:rsidRPr="009F2057">
        <w:tab/>
      </w:r>
      <w:r w:rsidRPr="009F2057">
        <w:tab/>
      </w:r>
      <w:r w:rsidR="00021352" w:rsidRPr="009F2057">
        <w:t xml:space="preserve">             </w:t>
      </w:r>
      <w:r w:rsidR="00442392" w:rsidRPr="009F2057">
        <w:t xml:space="preserve"> </w:t>
      </w:r>
      <w:r w:rsidRPr="009F2057">
        <w:t>$</w:t>
      </w:r>
      <w:r w:rsidR="00A800B5" w:rsidRPr="009F2057">
        <w:t xml:space="preserve"> </w:t>
      </w:r>
      <w:r w:rsidRPr="009F2057">
        <w:t>0.</w:t>
      </w:r>
      <w:r w:rsidR="00752638" w:rsidRPr="009F2057">
        <w:t xml:space="preserve">0650 </w:t>
      </w:r>
      <w:r w:rsidRPr="009F2057">
        <w:t>per kWh</w:t>
      </w:r>
    </w:p>
    <w:p w14:paraId="6FB6684B" w14:textId="5BE9AEA8" w:rsidR="006F0C70" w:rsidRPr="009F2057" w:rsidRDefault="006F0C70" w:rsidP="006D6719">
      <w:pPr>
        <w:numPr>
          <w:ilvl w:val="0"/>
          <w:numId w:val="7"/>
        </w:numPr>
      </w:pPr>
      <w:r w:rsidRPr="009F2057">
        <w:t xml:space="preserve"> </w:t>
      </w:r>
      <w:r w:rsidR="006D6719" w:rsidRPr="009F2057">
        <w:t xml:space="preserve"> </w:t>
      </w:r>
      <w:r w:rsidR="005067A9" w:rsidRPr="009F2057">
        <w:t xml:space="preserve">Minimum charge shall </w:t>
      </w:r>
      <w:r w:rsidR="00B54121" w:rsidRPr="009F2057">
        <w:t xml:space="preserve">not be less than </w:t>
      </w:r>
      <w:r w:rsidRPr="009F2057">
        <w:t>$</w:t>
      </w:r>
      <w:r w:rsidR="00752638" w:rsidRPr="009F2057">
        <w:t>1,000</w:t>
      </w:r>
      <w:r w:rsidRPr="009F2057">
        <w:t>.00 per billing month.</w:t>
      </w:r>
    </w:p>
    <w:p w14:paraId="43CBF830" w14:textId="228DEF9F" w:rsidR="005067A9" w:rsidRPr="009F2057" w:rsidRDefault="006F0C70" w:rsidP="006F0C70">
      <w:pPr>
        <w:ind w:left="240" w:firstLine="360"/>
      </w:pPr>
      <w:r w:rsidRPr="009F2057">
        <w:t xml:space="preserve"> </w:t>
      </w:r>
      <w:r w:rsidR="009A36D7" w:rsidRPr="009F2057">
        <w:t xml:space="preserve"> </w:t>
      </w:r>
      <w:r w:rsidRPr="009F2057">
        <w:t xml:space="preserve">(Based on $10.00 / KW for 50 </w:t>
      </w:r>
      <w:r w:rsidR="00132724" w:rsidRPr="009F2057">
        <w:t xml:space="preserve">kW </w:t>
      </w:r>
      <w:r w:rsidRPr="009F2057">
        <w:t>Demand</w:t>
      </w:r>
      <w:r w:rsidR="00752638" w:rsidRPr="009F2057">
        <w:t xml:space="preserve"> and the Basic </w:t>
      </w:r>
      <w:r w:rsidR="00F607BE" w:rsidRPr="009F2057">
        <w:t>Customer</w:t>
      </w:r>
      <w:r w:rsidR="00752638" w:rsidRPr="009F2057">
        <w:t xml:space="preserve"> Charge</w:t>
      </w:r>
      <w:r w:rsidRPr="009F2057">
        <w:t>.)</w:t>
      </w:r>
    </w:p>
    <w:p w14:paraId="3A2E7763" w14:textId="76FDD266" w:rsidR="00F607BE" w:rsidRPr="009F2057" w:rsidRDefault="00F607BE" w:rsidP="00F607BE">
      <w:pPr>
        <w:pStyle w:val="ListParagraph"/>
        <w:numPr>
          <w:ilvl w:val="0"/>
          <w:numId w:val="7"/>
        </w:numPr>
      </w:pPr>
      <w:r w:rsidRPr="009F2057">
        <w:t xml:space="preserve">  Facilities Charge for ALL NEW AND REPLACED PR</w:t>
      </w:r>
      <w:r w:rsidR="008434D9" w:rsidRPr="009F2057">
        <w:t>O</w:t>
      </w:r>
      <w:r w:rsidRPr="009F2057">
        <w:t>PRITARY EQUIPTMENT</w:t>
      </w:r>
    </w:p>
    <w:p w14:paraId="02FD157E" w14:textId="77777777" w:rsidR="00393FF4" w:rsidRPr="009F2057" w:rsidRDefault="00393FF4">
      <w:pPr>
        <w:ind w:firstLine="720"/>
      </w:pPr>
    </w:p>
    <w:p w14:paraId="3DD0A762" w14:textId="0F478647" w:rsidR="00393FF4" w:rsidRPr="009F2057" w:rsidRDefault="00393FF4" w:rsidP="00B95560">
      <w:pPr>
        <w:pStyle w:val="Heading1"/>
        <w:jc w:val="left"/>
        <w:rPr>
          <w:b/>
          <w:bCs/>
          <w:sz w:val="24"/>
        </w:rPr>
      </w:pPr>
      <w:r w:rsidRPr="009F2057">
        <w:rPr>
          <w:b/>
          <w:bCs/>
          <w:sz w:val="24"/>
        </w:rPr>
        <w:t>Sales tax</w:t>
      </w:r>
    </w:p>
    <w:p w14:paraId="45F6FE9A" w14:textId="77777777" w:rsidR="009F2057" w:rsidRPr="009F2057" w:rsidRDefault="009F2057" w:rsidP="009F2057"/>
    <w:p w14:paraId="08B23C03" w14:textId="491E07FF" w:rsidR="00B95560" w:rsidRPr="009F2057" w:rsidRDefault="00393FF4" w:rsidP="00D60483">
      <w:r w:rsidRPr="009F2057">
        <w:t xml:space="preserve">North Carolina sales tax of </w:t>
      </w:r>
      <w:r w:rsidR="00684D7D" w:rsidRPr="009F2057">
        <w:t>7</w:t>
      </w:r>
      <w:r w:rsidRPr="009F2057">
        <w:t>% shall be added to the bills as determined above</w:t>
      </w:r>
      <w:r w:rsidR="00752638" w:rsidRPr="009F2057">
        <w:t xml:space="preserve"> except where the customer has provided a certificate of tax exemption</w:t>
      </w:r>
      <w:r w:rsidRPr="009F2057">
        <w:t>.</w:t>
      </w:r>
    </w:p>
    <w:p w14:paraId="38B4F7A9" w14:textId="77777777" w:rsidR="00D60483" w:rsidRPr="00442392" w:rsidRDefault="00D60483" w:rsidP="00D60483">
      <w:pPr>
        <w:rPr>
          <w:sz w:val="20"/>
          <w:szCs w:val="20"/>
        </w:rPr>
      </w:pPr>
    </w:p>
    <w:p w14:paraId="118DED8E" w14:textId="77777777" w:rsidR="005315C7" w:rsidRDefault="005315C7" w:rsidP="00D60483">
      <w:pPr>
        <w:rPr>
          <w:sz w:val="20"/>
          <w:szCs w:val="20"/>
        </w:rPr>
      </w:pPr>
    </w:p>
    <w:p w14:paraId="0CDF2E4A" w14:textId="77777777" w:rsidR="00442392" w:rsidRDefault="00442392" w:rsidP="00D60483">
      <w:pPr>
        <w:rPr>
          <w:sz w:val="20"/>
          <w:szCs w:val="20"/>
        </w:rPr>
      </w:pPr>
    </w:p>
    <w:p w14:paraId="68FF8E38" w14:textId="77777777" w:rsidR="00442392" w:rsidRDefault="00442392" w:rsidP="00D60483">
      <w:pPr>
        <w:rPr>
          <w:sz w:val="20"/>
          <w:szCs w:val="20"/>
        </w:rPr>
      </w:pPr>
    </w:p>
    <w:p w14:paraId="2EFFE32B" w14:textId="77777777" w:rsidR="00442392" w:rsidRDefault="00442392" w:rsidP="00D60483">
      <w:pPr>
        <w:rPr>
          <w:sz w:val="20"/>
          <w:szCs w:val="20"/>
        </w:rPr>
      </w:pPr>
    </w:p>
    <w:p w14:paraId="29BAC6E2" w14:textId="77777777" w:rsidR="00442392" w:rsidRDefault="00442392" w:rsidP="00D60483">
      <w:pPr>
        <w:rPr>
          <w:sz w:val="20"/>
          <w:szCs w:val="20"/>
        </w:rPr>
      </w:pPr>
    </w:p>
    <w:p w14:paraId="7D6C92E8" w14:textId="77777777" w:rsidR="00442392" w:rsidRDefault="00442392" w:rsidP="00D60483">
      <w:pPr>
        <w:rPr>
          <w:sz w:val="20"/>
          <w:szCs w:val="20"/>
        </w:rPr>
      </w:pPr>
    </w:p>
    <w:p w14:paraId="494CC112" w14:textId="77777777" w:rsidR="00442392" w:rsidRDefault="00442392" w:rsidP="00D60483">
      <w:pPr>
        <w:rPr>
          <w:sz w:val="20"/>
          <w:szCs w:val="20"/>
        </w:rPr>
      </w:pPr>
    </w:p>
    <w:p w14:paraId="2097B3DF" w14:textId="77777777" w:rsidR="00442392" w:rsidRDefault="00442392" w:rsidP="00D60483">
      <w:pPr>
        <w:rPr>
          <w:sz w:val="20"/>
          <w:szCs w:val="20"/>
        </w:rPr>
      </w:pPr>
    </w:p>
    <w:p w14:paraId="76DC2DCD" w14:textId="77777777" w:rsidR="00442392" w:rsidRDefault="00442392" w:rsidP="00D60483">
      <w:pPr>
        <w:rPr>
          <w:sz w:val="20"/>
          <w:szCs w:val="20"/>
        </w:rPr>
      </w:pPr>
    </w:p>
    <w:p w14:paraId="77D60FB9" w14:textId="77777777" w:rsidR="00442392" w:rsidRPr="00442392" w:rsidRDefault="00442392" w:rsidP="00D60483">
      <w:pPr>
        <w:rPr>
          <w:sz w:val="20"/>
          <w:szCs w:val="20"/>
        </w:rPr>
      </w:pPr>
    </w:p>
    <w:p w14:paraId="6A262EF4" w14:textId="77777777" w:rsidR="005315C7" w:rsidRPr="00442392" w:rsidRDefault="005315C7" w:rsidP="00D60483">
      <w:pPr>
        <w:rPr>
          <w:sz w:val="20"/>
          <w:szCs w:val="20"/>
        </w:rPr>
      </w:pPr>
    </w:p>
    <w:p w14:paraId="55E4457E" w14:textId="77777777" w:rsidR="00D60483" w:rsidRPr="00442392" w:rsidRDefault="00D60483" w:rsidP="00C95109">
      <w:pPr>
        <w:rPr>
          <w:b/>
          <w:sz w:val="20"/>
          <w:szCs w:val="20"/>
        </w:rPr>
      </w:pPr>
    </w:p>
    <w:p w14:paraId="314AE078" w14:textId="77777777" w:rsidR="005315C7" w:rsidRPr="00442392" w:rsidRDefault="005315C7" w:rsidP="00C95109">
      <w:pPr>
        <w:rPr>
          <w:b/>
          <w:sz w:val="20"/>
          <w:szCs w:val="20"/>
        </w:rPr>
      </w:pPr>
    </w:p>
    <w:p w14:paraId="20923270" w14:textId="2F922540" w:rsidR="005315C7" w:rsidRPr="00442392" w:rsidRDefault="005315C7" w:rsidP="00C95109">
      <w:pPr>
        <w:rPr>
          <w:b/>
          <w:sz w:val="20"/>
          <w:szCs w:val="20"/>
        </w:rPr>
      </w:pPr>
    </w:p>
    <w:sectPr w:rsidR="005315C7" w:rsidRPr="00442392" w:rsidSect="00D60483">
      <w:headerReference w:type="default" r:id="rId7"/>
      <w:type w:val="continuous"/>
      <w:pgSz w:w="12240" w:h="15840" w:code="1"/>
      <w:pgMar w:top="1350" w:right="1440" w:bottom="1530" w:left="1440" w:header="144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7C96" w14:textId="77777777" w:rsidR="00ED3F8A" w:rsidRDefault="00ED3F8A">
      <w:r>
        <w:separator/>
      </w:r>
    </w:p>
  </w:endnote>
  <w:endnote w:type="continuationSeparator" w:id="0">
    <w:p w14:paraId="56BF357A" w14:textId="77777777" w:rsidR="00ED3F8A" w:rsidRDefault="00E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BA2C" w14:textId="77777777" w:rsidR="00ED3F8A" w:rsidRDefault="00ED3F8A">
      <w:r>
        <w:separator/>
      </w:r>
    </w:p>
  </w:footnote>
  <w:footnote w:type="continuationSeparator" w:id="0">
    <w:p w14:paraId="6D5776A8" w14:textId="77777777" w:rsidR="00ED3F8A" w:rsidRDefault="00ED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F052" w14:textId="01A6E7B1" w:rsidR="00497E55" w:rsidRPr="00B95560" w:rsidRDefault="00497E55" w:rsidP="00B95560">
    <w:pPr>
      <w:pStyle w:val="Header"/>
      <w:jc w:val="center"/>
      <w:rPr>
        <w:sz w:val="32"/>
        <w:szCs w:val="32"/>
      </w:rPr>
    </w:pPr>
    <w:r w:rsidRPr="00B95560">
      <w:rPr>
        <w:sz w:val="32"/>
        <w:szCs w:val="32"/>
      </w:rPr>
      <w:t>Rate LP1</w:t>
    </w:r>
    <w:r w:rsidR="00752638">
      <w:rPr>
        <w:sz w:val="32"/>
        <w:szCs w:val="32"/>
      </w:rPr>
      <w:t>, LP2, LP3, LP4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0CC"/>
    <w:multiLevelType w:val="hybridMultilevel"/>
    <w:tmpl w:val="FD2C169A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00FEE"/>
    <w:multiLevelType w:val="hybridMultilevel"/>
    <w:tmpl w:val="F3F6AE5E"/>
    <w:lvl w:ilvl="0" w:tplc="30966870">
      <w:start w:val="6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86711DF"/>
    <w:multiLevelType w:val="hybridMultilevel"/>
    <w:tmpl w:val="85F8039E"/>
    <w:lvl w:ilvl="0" w:tplc="DC46163E">
      <w:start w:val="4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D67672E"/>
    <w:multiLevelType w:val="hybridMultilevel"/>
    <w:tmpl w:val="12B04E80"/>
    <w:lvl w:ilvl="0" w:tplc="FACC21C6">
      <w:start w:val="4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C74AA8"/>
    <w:multiLevelType w:val="hybridMultilevel"/>
    <w:tmpl w:val="7F125566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5D1331"/>
    <w:multiLevelType w:val="hybridMultilevel"/>
    <w:tmpl w:val="E9A27F28"/>
    <w:lvl w:ilvl="0" w:tplc="8F0ADE62">
      <w:start w:val="5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B780E00"/>
    <w:multiLevelType w:val="hybridMultilevel"/>
    <w:tmpl w:val="B7385872"/>
    <w:lvl w:ilvl="0" w:tplc="25161AF0">
      <w:start w:val="4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F4"/>
    <w:rsid w:val="0001642A"/>
    <w:rsid w:val="00021352"/>
    <w:rsid w:val="0006096B"/>
    <w:rsid w:val="00093618"/>
    <w:rsid w:val="000A33A1"/>
    <w:rsid w:val="000B573B"/>
    <w:rsid w:val="000C7973"/>
    <w:rsid w:val="000D3F10"/>
    <w:rsid w:val="00113E7F"/>
    <w:rsid w:val="00132724"/>
    <w:rsid w:val="001540B8"/>
    <w:rsid w:val="0020633C"/>
    <w:rsid w:val="00217046"/>
    <w:rsid w:val="00276482"/>
    <w:rsid w:val="002B0B72"/>
    <w:rsid w:val="002B42A2"/>
    <w:rsid w:val="002C545C"/>
    <w:rsid w:val="002D3D3F"/>
    <w:rsid w:val="00317881"/>
    <w:rsid w:val="00351A93"/>
    <w:rsid w:val="00393FF4"/>
    <w:rsid w:val="003D2BC1"/>
    <w:rsid w:val="00417A87"/>
    <w:rsid w:val="0043167F"/>
    <w:rsid w:val="00442392"/>
    <w:rsid w:val="00497E55"/>
    <w:rsid w:val="004B56D7"/>
    <w:rsid w:val="004C4584"/>
    <w:rsid w:val="004D1DA6"/>
    <w:rsid w:val="004E0065"/>
    <w:rsid w:val="004E15F9"/>
    <w:rsid w:val="005067A9"/>
    <w:rsid w:val="005107A3"/>
    <w:rsid w:val="00530FE8"/>
    <w:rsid w:val="005315C7"/>
    <w:rsid w:val="00551F54"/>
    <w:rsid w:val="00565EE6"/>
    <w:rsid w:val="00571FC0"/>
    <w:rsid w:val="00616EBD"/>
    <w:rsid w:val="00625418"/>
    <w:rsid w:val="00684D7D"/>
    <w:rsid w:val="00684FE5"/>
    <w:rsid w:val="006C342F"/>
    <w:rsid w:val="006D1524"/>
    <w:rsid w:val="006D6719"/>
    <w:rsid w:val="006F0C70"/>
    <w:rsid w:val="00737E35"/>
    <w:rsid w:val="00752638"/>
    <w:rsid w:val="007869D7"/>
    <w:rsid w:val="007E41C8"/>
    <w:rsid w:val="0083077F"/>
    <w:rsid w:val="008434D9"/>
    <w:rsid w:val="00854E7E"/>
    <w:rsid w:val="008C313E"/>
    <w:rsid w:val="008F414E"/>
    <w:rsid w:val="009008D2"/>
    <w:rsid w:val="00947480"/>
    <w:rsid w:val="009615F8"/>
    <w:rsid w:val="009A1B71"/>
    <w:rsid w:val="009A36D7"/>
    <w:rsid w:val="009F2057"/>
    <w:rsid w:val="00A67B5A"/>
    <w:rsid w:val="00A800B5"/>
    <w:rsid w:val="00B1331A"/>
    <w:rsid w:val="00B54121"/>
    <w:rsid w:val="00B63796"/>
    <w:rsid w:val="00B67E92"/>
    <w:rsid w:val="00B95560"/>
    <w:rsid w:val="00BB1073"/>
    <w:rsid w:val="00BD65DF"/>
    <w:rsid w:val="00C95109"/>
    <w:rsid w:val="00CD4D18"/>
    <w:rsid w:val="00CF4777"/>
    <w:rsid w:val="00D3071E"/>
    <w:rsid w:val="00D60483"/>
    <w:rsid w:val="00E765E3"/>
    <w:rsid w:val="00EB4DE6"/>
    <w:rsid w:val="00ED3F8A"/>
    <w:rsid w:val="00ED4DFB"/>
    <w:rsid w:val="00F607B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D24C495"/>
  <w15:docId w15:val="{D13F548C-BACA-4584-9BF1-46E2840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95560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D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5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560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526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Edenton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Edenton</dc:title>
  <dc:creator>Glenn Andersen</dc:creator>
  <cp:lastModifiedBy>Combs, Jessica D.</cp:lastModifiedBy>
  <cp:revision>5</cp:revision>
  <cp:lastPrinted>2023-08-02T19:32:00Z</cp:lastPrinted>
  <dcterms:created xsi:type="dcterms:W3CDTF">2023-08-02T19:33:00Z</dcterms:created>
  <dcterms:modified xsi:type="dcterms:W3CDTF">2023-08-02T19:46:00Z</dcterms:modified>
</cp:coreProperties>
</file>